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6F2815">
        <w:rPr>
          <w:rFonts w:ascii="Arial Narrow" w:hAnsi="Arial Narrow"/>
          <w:b/>
          <w:bCs/>
        </w:rPr>
        <w:t xml:space="preserve">Minutes of the </w:t>
      </w:r>
      <w:smartTag w:uri="urn:schemas-microsoft-com:office:smarttags" w:element="State">
        <w:smartTag w:uri="urn:schemas-microsoft-com:office:smarttags" w:element="place">
          <w:r w:rsidRPr="006F2815">
            <w:rPr>
              <w:rFonts w:ascii="Arial Narrow" w:hAnsi="Arial Narrow"/>
              <w:b/>
              <w:bCs/>
            </w:rPr>
            <w:t>Louisiana</w:t>
          </w:r>
        </w:smartTag>
      </w:smartTag>
      <w:r w:rsidRPr="006F2815">
        <w:rPr>
          <w:rFonts w:ascii="Arial Narrow" w:hAnsi="Arial Narrow"/>
          <w:b/>
          <w:bCs/>
        </w:rPr>
        <w:t xml:space="preserve"> Sentencing Commission</w:t>
      </w:r>
    </w:p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  <w:r w:rsidRPr="006F2815">
        <w:rPr>
          <w:rFonts w:ascii="Arial Narrow" w:hAnsi="Arial Narrow"/>
          <w:b/>
          <w:bCs/>
        </w:rPr>
        <w:t>DOC Headquarters, Building 1</w:t>
      </w:r>
    </w:p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  <w:r w:rsidRPr="006F2815">
        <w:rPr>
          <w:rFonts w:ascii="Arial Narrow" w:hAnsi="Arial Narrow"/>
          <w:b/>
          <w:bCs/>
        </w:rPr>
        <w:t xml:space="preserve">504 Mayflower, </w:t>
      </w:r>
      <w:smartTag w:uri="urn:schemas-microsoft-com:office:smarttags" w:element="place">
        <w:smartTag w:uri="urn:schemas-microsoft-com:office:smarttags" w:element="City">
          <w:r w:rsidRPr="006F2815">
            <w:rPr>
              <w:rFonts w:ascii="Arial Narrow" w:hAnsi="Arial Narrow"/>
              <w:b/>
              <w:bCs/>
            </w:rPr>
            <w:t>Baton Rouge</w:t>
          </w:r>
        </w:smartTag>
        <w:r w:rsidRPr="006F2815">
          <w:rPr>
            <w:rFonts w:ascii="Arial Narrow" w:hAnsi="Arial Narrow"/>
            <w:b/>
            <w:bCs/>
          </w:rPr>
          <w:t xml:space="preserve">, </w:t>
        </w:r>
        <w:smartTag w:uri="urn:schemas-microsoft-com:office:smarttags" w:element="State">
          <w:r w:rsidRPr="006F2815">
            <w:rPr>
              <w:rFonts w:ascii="Arial Narrow" w:hAnsi="Arial Narrow"/>
              <w:b/>
              <w:bCs/>
            </w:rPr>
            <w:t>LA</w:t>
          </w:r>
        </w:smartTag>
        <w:r w:rsidRPr="006F2815">
          <w:rPr>
            <w:rFonts w:ascii="Arial Narrow" w:hAnsi="Arial Narrow"/>
            <w:b/>
            <w:bCs/>
          </w:rPr>
          <w:t xml:space="preserve">  </w:t>
        </w:r>
        <w:smartTag w:uri="urn:schemas-microsoft-com:office:smarttags" w:element="PostalCode">
          <w:r w:rsidRPr="006F2815">
            <w:rPr>
              <w:rFonts w:ascii="Arial Narrow" w:hAnsi="Arial Narrow"/>
              <w:b/>
              <w:bCs/>
            </w:rPr>
            <w:t>70802</w:t>
          </w:r>
        </w:smartTag>
      </w:smartTag>
    </w:p>
    <w:p w:rsidR="000C23A6" w:rsidRPr="006F2815" w:rsidRDefault="0082650A" w:rsidP="000C23A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1:00 p.m. July 19</w:t>
      </w:r>
      <w:r w:rsidR="000C23A6" w:rsidRPr="006F2815">
        <w:rPr>
          <w:rFonts w:ascii="Arial Narrow" w:hAnsi="Arial Narrow"/>
          <w:b/>
          <w:bCs/>
        </w:rPr>
        <w:t>, 2012</w:t>
      </w:r>
    </w:p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 xml:space="preserve">The meeting was called to order Chairman Ricky Babin </w:t>
      </w: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  <w:b/>
          <w:u w:val="single"/>
        </w:rPr>
      </w:pPr>
      <w:r w:rsidRPr="006F2815">
        <w:rPr>
          <w:rFonts w:ascii="Arial Narrow" w:hAnsi="Arial Narrow"/>
          <w:b/>
          <w:u w:val="single"/>
        </w:rPr>
        <w:t>Members Present</w:t>
      </w:r>
    </w:p>
    <w:p w:rsidR="000C23A6" w:rsidRDefault="000C23A6" w:rsidP="000C23A6">
      <w:pPr>
        <w:rPr>
          <w:rFonts w:ascii="Arial Narrow" w:hAnsi="Arial Narrow"/>
          <w:u w:val="single"/>
        </w:rPr>
      </w:pPr>
      <w:r w:rsidRPr="006F2815">
        <w:rPr>
          <w:rFonts w:ascii="Arial Narrow" w:hAnsi="Arial Narrow"/>
        </w:rPr>
        <w:t>Honorable Ricky Babin</w:t>
      </w:r>
      <w:r>
        <w:rPr>
          <w:rFonts w:ascii="Arial Narrow" w:hAnsi="Arial Narrow"/>
          <w:u w:val="single"/>
        </w:rPr>
        <w:t xml:space="preserve"> </w:t>
      </w:r>
    </w:p>
    <w:p w:rsidR="00925A73" w:rsidRDefault="00925A73" w:rsidP="00925A73">
      <w:pPr>
        <w:rPr>
          <w:rFonts w:ascii="Arial Narrow" w:hAnsi="Arial Narrow"/>
        </w:rPr>
      </w:pPr>
      <w:r>
        <w:rPr>
          <w:rFonts w:ascii="Arial Narrow" w:hAnsi="Arial Narrow"/>
        </w:rPr>
        <w:t>Mr. Robert Barkerding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Honorable Louis Daniel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Honorable Laurie White (Proxy for Honorable Lynda Van Davis)</w:t>
      </w:r>
    </w:p>
    <w:p w:rsidR="00925A73" w:rsidRDefault="00925A73" w:rsidP="000C23A6">
      <w:pPr>
        <w:rPr>
          <w:rFonts w:ascii="Arial Narrow" w:hAnsi="Arial Narrow"/>
        </w:rPr>
      </w:pPr>
      <w:r>
        <w:rPr>
          <w:rFonts w:ascii="Arial Narrow" w:hAnsi="Arial Narrow"/>
        </w:rPr>
        <w:t>Mr. David Dugas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 xml:space="preserve">Mr. John </w:t>
      </w:r>
      <w:r w:rsidR="00500103" w:rsidRPr="006F2815">
        <w:rPr>
          <w:rFonts w:ascii="Arial Narrow" w:hAnsi="Arial Narrow"/>
        </w:rPr>
        <w:t>DiGiulio</w:t>
      </w:r>
      <w:r w:rsidRPr="006F2815">
        <w:rPr>
          <w:rFonts w:ascii="Arial Narrow" w:hAnsi="Arial Narrow"/>
        </w:rPr>
        <w:t xml:space="preserve"> (Proxy for Ms. </w:t>
      </w:r>
      <w:smartTag w:uri="urn:schemas-microsoft-com:office:smarttags" w:element="PersonName">
        <w:r w:rsidRPr="006F2815">
          <w:rPr>
            <w:rFonts w:ascii="Arial Narrow" w:hAnsi="Arial Narrow"/>
          </w:rPr>
          <w:t>Jean Faria</w:t>
        </w:r>
      </w:smartTag>
      <w:r w:rsidRPr="006F2815">
        <w:rPr>
          <w:rFonts w:ascii="Arial Narrow" w:hAnsi="Arial Narrow"/>
        </w:rPr>
        <w:t>, State Public Defender)</w:t>
      </w:r>
    </w:p>
    <w:p w:rsidR="000C23A6" w:rsidRDefault="00925A73" w:rsidP="000C23A6">
      <w:pPr>
        <w:rPr>
          <w:rFonts w:ascii="Arial Narrow" w:hAnsi="Arial Narrow"/>
        </w:rPr>
      </w:pPr>
      <w:r>
        <w:rPr>
          <w:rFonts w:ascii="Arial Narrow" w:hAnsi="Arial Narrow"/>
        </w:rPr>
        <w:t>Honorable Fredericka Wicker (Proxy for Honorable Greg Guidry)</w:t>
      </w:r>
    </w:p>
    <w:p w:rsidR="003062D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Mr. Cheney C. </w:t>
      </w:r>
      <w:r w:rsidR="00500103">
        <w:rPr>
          <w:rFonts w:ascii="Arial Narrow" w:hAnsi="Arial Narrow"/>
        </w:rPr>
        <w:t>Joseph</w:t>
      </w:r>
      <w:r>
        <w:rPr>
          <w:rFonts w:ascii="Arial Narrow" w:hAnsi="Arial Narrow"/>
        </w:rPr>
        <w:t>, Jr.</w:t>
      </w:r>
    </w:p>
    <w:p w:rsidR="0022433B" w:rsidRPr="006F2815" w:rsidRDefault="0022433B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Angela Whittaker (Proxy for </w:t>
      </w:r>
      <w:r w:rsidR="007B26BD">
        <w:rPr>
          <w:rFonts w:ascii="Arial Narrow" w:hAnsi="Arial Narrow"/>
        </w:rPr>
        <w:t xml:space="preserve">Secretary </w:t>
      </w:r>
      <w:r>
        <w:rPr>
          <w:rFonts w:ascii="Arial Narrow" w:hAnsi="Arial Narrow"/>
        </w:rPr>
        <w:t>James Leblanc)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Ms. Mary Manhein, LSU Forensic Sciences</w:t>
      </w:r>
    </w:p>
    <w:p w:rsidR="000C23A6" w:rsidRPr="006F2815" w:rsidRDefault="00925A73" w:rsidP="000C23A6">
      <w:pPr>
        <w:rPr>
          <w:rFonts w:ascii="Arial Narrow" w:hAnsi="Arial Narrow"/>
        </w:rPr>
      </w:pPr>
      <w:r>
        <w:rPr>
          <w:rFonts w:ascii="Arial Narrow" w:hAnsi="Arial Narrow"/>
        </w:rPr>
        <w:t>Honorable Michael McDonald</w:t>
      </w:r>
    </w:p>
    <w:p w:rsidR="000C23A6" w:rsidRPr="006F2815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Rustin Legendre (Proxy for </w:t>
      </w:r>
      <w:r w:rsidRPr="006F2815">
        <w:rPr>
          <w:rFonts w:ascii="Arial Narrow" w:hAnsi="Arial Narrow"/>
        </w:rPr>
        <w:t>Mr. Robert Mehrtens, Louisiana Commission on Law Enforcement</w:t>
      </w:r>
      <w:r>
        <w:rPr>
          <w:rFonts w:ascii="Arial Narrow" w:hAnsi="Arial Narrow"/>
        </w:rPr>
        <w:t>)</w:t>
      </w:r>
    </w:p>
    <w:p w:rsidR="000C23A6" w:rsidRDefault="00E8170C" w:rsidP="000C23A6">
      <w:pPr>
        <w:rPr>
          <w:rFonts w:ascii="Arial Narrow" w:hAnsi="Arial Narrow"/>
        </w:rPr>
      </w:pPr>
      <w:r>
        <w:rPr>
          <w:rFonts w:ascii="Arial Narrow" w:hAnsi="Arial Narrow"/>
        </w:rPr>
        <w:t>Representative Pat Smith (Proxy for Helena Moreno)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Honorable Ricky Babin (Proxy for Honorable Charles A. Riddle) </w:t>
      </w:r>
    </w:p>
    <w:p w:rsidR="0022433B" w:rsidRDefault="0022433B" w:rsidP="000C23A6">
      <w:pPr>
        <w:rPr>
          <w:rFonts w:ascii="Arial Narrow" w:hAnsi="Arial Narrow"/>
        </w:rPr>
      </w:pPr>
    </w:p>
    <w:p w:rsidR="000C23A6" w:rsidRPr="000C23A6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  <w:b/>
          <w:u w:val="single"/>
        </w:rPr>
      </w:pPr>
      <w:r w:rsidRPr="006F2815">
        <w:rPr>
          <w:rFonts w:ascii="Arial Narrow" w:hAnsi="Arial Narrow"/>
          <w:b/>
          <w:u w:val="single"/>
        </w:rPr>
        <w:t>Committee and Advisory Members</w:t>
      </w:r>
    </w:p>
    <w:p w:rsidR="000C23A6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Darryl Campbell, DOC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>Rhett Covington, DOC</w:t>
      </w:r>
    </w:p>
    <w:p w:rsidR="000C23A6" w:rsidRPr="006F281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Tracy DiBenedetto,</w:t>
      </w:r>
      <w:r w:rsidR="000C23A6" w:rsidRPr="006F2815">
        <w:rPr>
          <w:rFonts w:ascii="Arial Narrow" w:hAnsi="Arial Narrow"/>
        </w:rPr>
        <w:t xml:space="preserve"> DOC</w:t>
      </w:r>
    </w:p>
    <w:p w:rsidR="000C23A6" w:rsidRPr="006F281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Frank DiFulco, LASC</w:t>
      </w:r>
    </w:p>
    <w:p w:rsidR="003062D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Melanie Gueho, DOC</w:t>
      </w:r>
    </w:p>
    <w:p w:rsidR="003062D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William Kline, DOC</w:t>
      </w:r>
    </w:p>
    <w:p w:rsidR="000C23A6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Sandra Laborie, 5</w:t>
      </w:r>
      <w:r w:rsidRPr="006F2815">
        <w:rPr>
          <w:rFonts w:ascii="Arial Narrow" w:hAnsi="Arial Narrow"/>
          <w:vertAlign w:val="superscript"/>
        </w:rPr>
        <w:t>th</w:t>
      </w:r>
      <w:r w:rsidRPr="006F2815">
        <w:rPr>
          <w:rFonts w:ascii="Arial Narrow" w:hAnsi="Arial Narrow"/>
        </w:rPr>
        <w:t xml:space="preserve"> Circuit Court of Appeals</w:t>
      </w:r>
    </w:p>
    <w:p w:rsidR="003062D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Phyllis Sheridan, DOC/P&amp;P</w:t>
      </w:r>
    </w:p>
    <w:p w:rsidR="003062D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Gerald Starks, DOC/P&amp;P HDQS</w:t>
      </w:r>
    </w:p>
    <w:p w:rsidR="003062D5" w:rsidRPr="006F2815" w:rsidRDefault="003062D5" w:rsidP="000C23A6">
      <w:pPr>
        <w:rPr>
          <w:rFonts w:ascii="Arial Narrow" w:hAnsi="Arial Narrow"/>
        </w:rPr>
      </w:pPr>
      <w:r>
        <w:rPr>
          <w:rFonts w:ascii="Arial Narrow" w:hAnsi="Arial Narrow"/>
        </w:rPr>
        <w:t>Barry Matheny, DOC/P&amp;P</w:t>
      </w: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  <w:b/>
          <w:u w:val="single"/>
        </w:rPr>
      </w:pPr>
      <w:r w:rsidRPr="006F2815">
        <w:rPr>
          <w:rFonts w:ascii="Arial Narrow" w:hAnsi="Arial Narrow"/>
          <w:b/>
          <w:u w:val="single"/>
        </w:rPr>
        <w:t>Guests</w:t>
      </w:r>
    </w:p>
    <w:p w:rsidR="002A19EA" w:rsidRDefault="002A19EA" w:rsidP="000C23A6">
      <w:pPr>
        <w:rPr>
          <w:rFonts w:ascii="Arial Narrow" w:hAnsi="Arial Narrow"/>
        </w:rPr>
      </w:pPr>
      <w:r>
        <w:rPr>
          <w:rFonts w:ascii="Arial Narrow" w:hAnsi="Arial Narrow"/>
        </w:rPr>
        <w:t>David Alexander, Talgot Development</w:t>
      </w:r>
    </w:p>
    <w:p w:rsidR="002A19EA" w:rsidRDefault="002A19EA" w:rsidP="002A19EA">
      <w:pPr>
        <w:rPr>
          <w:rFonts w:ascii="Arial Narrow" w:hAnsi="Arial Narrow"/>
        </w:rPr>
      </w:pPr>
      <w:r>
        <w:rPr>
          <w:rFonts w:ascii="Arial Narrow" w:hAnsi="Arial Narrow"/>
        </w:rPr>
        <w:t>Cloyce Clark, Governor’s Office</w:t>
      </w:r>
    </w:p>
    <w:p w:rsidR="000C23A6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Linda Duscoe, CURE</w:t>
      </w:r>
    </w:p>
    <w:p w:rsidR="002A19EA" w:rsidRDefault="002A19EA" w:rsidP="000C23A6">
      <w:pPr>
        <w:rPr>
          <w:rFonts w:ascii="Arial Narrow" w:hAnsi="Arial Narrow"/>
        </w:rPr>
      </w:pPr>
      <w:r>
        <w:rPr>
          <w:rFonts w:ascii="Arial Narrow" w:hAnsi="Arial Narrow"/>
        </w:rPr>
        <w:t>David Cressy, Tulane University</w:t>
      </w:r>
    </w:p>
    <w:p w:rsidR="002A19EA" w:rsidRDefault="002A19EA" w:rsidP="000C23A6">
      <w:pPr>
        <w:rPr>
          <w:rFonts w:ascii="Arial Narrow" w:hAnsi="Arial Narrow"/>
        </w:rPr>
      </w:pPr>
      <w:r>
        <w:rPr>
          <w:rFonts w:ascii="Arial Narrow" w:hAnsi="Arial Narrow"/>
        </w:rPr>
        <w:t>Jay Dixon, 14</w:t>
      </w:r>
      <w:r w:rsidRPr="002A19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JDC Public Defender</w:t>
      </w:r>
    </w:p>
    <w:p w:rsidR="002A19EA" w:rsidRDefault="002A19EA" w:rsidP="002A19EA">
      <w:pPr>
        <w:rPr>
          <w:rFonts w:ascii="Arial Narrow" w:hAnsi="Arial Narrow"/>
        </w:rPr>
      </w:pPr>
      <w:r>
        <w:rPr>
          <w:rFonts w:ascii="Arial Narrow" w:hAnsi="Arial Narrow"/>
        </w:rPr>
        <w:t>Steven J. Falker, Office of Juvenile Justice</w:t>
      </w:r>
    </w:p>
    <w:p w:rsidR="002A19EA" w:rsidRDefault="002A19EA" w:rsidP="002A19EA">
      <w:pPr>
        <w:rPr>
          <w:rFonts w:ascii="Arial Narrow" w:hAnsi="Arial Narrow"/>
        </w:rPr>
      </w:pPr>
      <w:r>
        <w:rPr>
          <w:rFonts w:ascii="Arial Narrow" w:hAnsi="Arial Narrow"/>
        </w:rPr>
        <w:t>Sheila Feigley, Private Citizen/Crime Victim</w:t>
      </w:r>
    </w:p>
    <w:p w:rsidR="00D04271" w:rsidRDefault="00D04271" w:rsidP="002A19EA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Linda Milligan, LA CURE</w:t>
      </w:r>
    </w:p>
    <w:p w:rsidR="002A19EA" w:rsidRPr="006F2815" w:rsidRDefault="002A19EA" w:rsidP="002A19EA">
      <w:pPr>
        <w:rPr>
          <w:rFonts w:ascii="Arial Narrow" w:hAnsi="Arial Narrow"/>
        </w:rPr>
      </w:pPr>
      <w:r>
        <w:rPr>
          <w:rFonts w:ascii="Arial Narrow" w:hAnsi="Arial Narrow"/>
        </w:rPr>
        <w:t>Rhonda Nichols, AIM</w:t>
      </w:r>
    </w:p>
    <w:p w:rsidR="002A19EA" w:rsidRDefault="002A19EA" w:rsidP="000C23A6">
      <w:pPr>
        <w:rPr>
          <w:rFonts w:ascii="Arial Narrow" w:hAnsi="Arial Narrow"/>
        </w:rPr>
      </w:pPr>
      <w:r>
        <w:rPr>
          <w:rFonts w:ascii="Arial Narrow" w:hAnsi="Arial Narrow"/>
        </w:rPr>
        <w:t>Dr. Peter Shark, Tulane University</w:t>
      </w:r>
    </w:p>
    <w:p w:rsidR="002A19EA" w:rsidRDefault="002A19EA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Donna Tate, Smart Start of LA </w:t>
      </w:r>
    </w:p>
    <w:p w:rsidR="002A19EA" w:rsidRDefault="002A19EA" w:rsidP="000C23A6">
      <w:pPr>
        <w:rPr>
          <w:rFonts w:ascii="Arial Narrow" w:hAnsi="Arial Narrow"/>
        </w:rPr>
      </w:pPr>
      <w:r>
        <w:rPr>
          <w:rFonts w:ascii="Arial Narrow" w:hAnsi="Arial Narrow"/>
        </w:rPr>
        <w:t>Ashanti Witherspoon, Miracle Place Church</w:t>
      </w:r>
    </w:p>
    <w:p w:rsidR="002A19EA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Checo Yancy, LA CURE/Re-Entry</w:t>
      </w:r>
    </w:p>
    <w:p w:rsidR="002A19EA" w:rsidRDefault="002A19EA" w:rsidP="002A19EA">
      <w:pPr>
        <w:rPr>
          <w:rFonts w:ascii="Arial Narrow" w:hAnsi="Arial Narrow"/>
        </w:rPr>
      </w:pPr>
    </w:p>
    <w:p w:rsidR="002A19EA" w:rsidRDefault="002A19EA" w:rsidP="002A19EA">
      <w:pPr>
        <w:rPr>
          <w:rFonts w:ascii="Arial Narrow" w:hAnsi="Arial Narrow"/>
        </w:rPr>
      </w:pPr>
    </w:p>
    <w:p w:rsidR="001F7BC3" w:rsidRPr="002A19EA" w:rsidRDefault="002A19EA" w:rsidP="002A19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1F7BC3" w:rsidRPr="002A19EA">
        <w:rPr>
          <w:rFonts w:ascii="Arial Narrow" w:hAnsi="Arial Narrow"/>
        </w:rPr>
        <w:t>Roll Call</w:t>
      </w:r>
    </w:p>
    <w:p w:rsidR="001F7BC3" w:rsidRPr="001F7BC3" w:rsidRDefault="001F7BC3" w:rsidP="001F7BC3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Roll Call was taken by </w:t>
      </w:r>
      <w:r w:rsidR="002A19EA">
        <w:rPr>
          <w:rFonts w:ascii="Arial Narrow" w:hAnsi="Arial Narrow"/>
        </w:rPr>
        <w:t>Katherine Lee</w:t>
      </w:r>
      <w:r>
        <w:rPr>
          <w:rFonts w:ascii="Arial Narrow" w:hAnsi="Arial Narrow"/>
        </w:rPr>
        <w:t>, LCLE</w:t>
      </w:r>
    </w:p>
    <w:p w:rsidR="001F7BC3" w:rsidRDefault="001F7BC3" w:rsidP="001F7BC3">
      <w:pPr>
        <w:rPr>
          <w:rFonts w:ascii="Arial Narrow" w:hAnsi="Arial Narrow"/>
        </w:rPr>
      </w:pPr>
    </w:p>
    <w:p w:rsidR="001F7BC3" w:rsidRPr="001F7BC3" w:rsidRDefault="001F7BC3" w:rsidP="001F7BC3">
      <w:pPr>
        <w:rPr>
          <w:rFonts w:ascii="Arial Narrow" w:hAnsi="Arial Narrow"/>
        </w:rPr>
      </w:pPr>
      <w:r w:rsidRPr="001F7BC3">
        <w:rPr>
          <w:rFonts w:ascii="Arial Narrow" w:hAnsi="Arial Narrow"/>
        </w:rPr>
        <w:t>II. The minutes of the previous meeting were approved</w:t>
      </w:r>
    </w:p>
    <w:p w:rsidR="001F7BC3" w:rsidRPr="00DC5242" w:rsidRDefault="001F7BC3" w:rsidP="001F7BC3">
      <w:pPr>
        <w:rPr>
          <w:rFonts w:ascii="Arial Narrow" w:hAnsi="Arial Narrow"/>
        </w:rPr>
      </w:pPr>
      <w:r w:rsidRPr="001F7BC3">
        <w:rPr>
          <w:rFonts w:ascii="Arial Narrow" w:hAnsi="Arial Narrow"/>
        </w:rPr>
        <w:tab/>
      </w:r>
      <w:proofErr w:type="gramStart"/>
      <w:r w:rsidRPr="00DC5242">
        <w:rPr>
          <w:rFonts w:ascii="Arial Narrow" w:hAnsi="Arial Narrow"/>
        </w:rPr>
        <w:t xml:space="preserve">Motion by </w:t>
      </w:r>
      <w:r w:rsidR="00996356">
        <w:rPr>
          <w:rFonts w:ascii="Arial Narrow" w:hAnsi="Arial Narrow"/>
        </w:rPr>
        <w:t>Cheney C. Joseph, Jr.</w:t>
      </w:r>
      <w:proofErr w:type="gramEnd"/>
    </w:p>
    <w:p w:rsidR="001F7BC3" w:rsidRPr="00DC5242" w:rsidRDefault="00996356" w:rsidP="001F7BC3">
      <w:pPr>
        <w:rPr>
          <w:rFonts w:ascii="Arial Narrow" w:hAnsi="Arial Narrow"/>
        </w:rPr>
      </w:pPr>
      <w:r>
        <w:rPr>
          <w:rFonts w:ascii="Arial Narrow" w:hAnsi="Arial Narrow"/>
        </w:rPr>
        <w:tab/>
        <w:t>Second by John Di Giulio</w:t>
      </w:r>
    </w:p>
    <w:p w:rsidR="001F7BC3" w:rsidRDefault="001F7BC3" w:rsidP="001F7BC3">
      <w:pPr>
        <w:rPr>
          <w:sz w:val="28"/>
          <w:szCs w:val="28"/>
        </w:rPr>
      </w:pPr>
    </w:p>
    <w:p w:rsidR="006F6D4E" w:rsidRDefault="00C52C46" w:rsidP="006F6D4E">
      <w:pPr>
        <w:rPr>
          <w:rFonts w:ascii="Arial Narrow" w:hAnsi="Arial Narrow"/>
        </w:rPr>
      </w:pPr>
      <w:r w:rsidRPr="00C52C46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 </w:t>
      </w:r>
      <w:r w:rsidR="006F6D4E">
        <w:rPr>
          <w:rFonts w:ascii="Arial Narrow" w:hAnsi="Arial Narrow"/>
        </w:rPr>
        <w:t xml:space="preserve"> Committee Reports</w:t>
      </w:r>
    </w:p>
    <w:p w:rsidR="006F6D4E" w:rsidRDefault="00C52C46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a. Front End </w:t>
      </w:r>
      <w:r w:rsidR="00500103">
        <w:rPr>
          <w:rFonts w:ascii="Arial Narrow" w:hAnsi="Arial Narrow"/>
        </w:rPr>
        <w:t>Committee: Honorable Ricky Wicker</w:t>
      </w:r>
    </w:p>
    <w:p w:rsidR="00500103" w:rsidRDefault="00500103" w:rsidP="009822F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The Committee is starting to put teams together. The major topics currently under consideration are:</w:t>
      </w:r>
    </w:p>
    <w:p w:rsidR="006F6D4E" w:rsidRDefault="00500103" w:rsidP="0050010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Levels of </w:t>
      </w:r>
      <w:r w:rsidR="00C52C46">
        <w:rPr>
          <w:rFonts w:ascii="Arial Narrow" w:hAnsi="Arial Narrow"/>
        </w:rPr>
        <w:t>fines, fees and court cos</w:t>
      </w:r>
      <w:r>
        <w:rPr>
          <w:rFonts w:ascii="Arial Narrow" w:hAnsi="Arial Narrow"/>
        </w:rPr>
        <w:t>ts;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2. </w:t>
      </w:r>
      <w:r w:rsidR="00500103">
        <w:rPr>
          <w:rFonts w:ascii="Arial Narrow" w:hAnsi="Arial Narrow"/>
        </w:rPr>
        <w:t>T</w:t>
      </w:r>
      <w:r w:rsidR="00B801FA">
        <w:rPr>
          <w:rFonts w:ascii="Arial Narrow" w:hAnsi="Arial Narrow"/>
        </w:rPr>
        <w:t>hresholds for</w:t>
      </w:r>
      <w:r w:rsidR="00715C5F">
        <w:rPr>
          <w:rFonts w:ascii="Arial Narrow" w:hAnsi="Arial Narrow"/>
        </w:rPr>
        <w:t xml:space="preserve"> theft, burglary and drug offens</w:t>
      </w:r>
      <w:r w:rsidR="00500103">
        <w:rPr>
          <w:rFonts w:ascii="Arial Narrow" w:hAnsi="Arial Narrow"/>
        </w:rPr>
        <w:t xml:space="preserve">es may need adjusting (quantity and </w:t>
      </w:r>
      <w:r w:rsidR="00500103">
        <w:rPr>
          <w:rFonts w:ascii="Arial Narrow" w:hAnsi="Arial Narrow"/>
        </w:rPr>
        <w:tab/>
      </w:r>
      <w:r w:rsidR="00500103">
        <w:rPr>
          <w:rFonts w:ascii="Arial Narrow" w:hAnsi="Arial Narrow"/>
        </w:rPr>
        <w:tab/>
      </w:r>
      <w:r w:rsidR="00500103">
        <w:rPr>
          <w:rFonts w:ascii="Arial Narrow" w:hAnsi="Arial Narrow"/>
        </w:rPr>
        <w:tab/>
        <w:t xml:space="preserve">    valuation</w:t>
      </w:r>
      <w:r w:rsidR="00715C5F">
        <w:rPr>
          <w:rFonts w:ascii="Arial Narrow" w:hAnsi="Arial Narrow"/>
        </w:rPr>
        <w:t>)</w:t>
      </w:r>
      <w:r w:rsidR="00500103">
        <w:rPr>
          <w:rFonts w:ascii="Arial Narrow" w:hAnsi="Arial Narrow"/>
        </w:rPr>
        <w:t>;</w:t>
      </w:r>
    </w:p>
    <w:p w:rsidR="00715C5F" w:rsidRDefault="00715C5F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3. </w:t>
      </w:r>
      <w:r w:rsidR="00500103">
        <w:rPr>
          <w:rFonts w:ascii="Arial Narrow" w:hAnsi="Arial Narrow"/>
        </w:rPr>
        <w:t xml:space="preserve">Continue work from last year on </w:t>
      </w:r>
      <w:r>
        <w:rPr>
          <w:rFonts w:ascii="Arial Narrow" w:hAnsi="Arial Narrow"/>
        </w:rPr>
        <w:t>Mandatory mi</w:t>
      </w:r>
      <w:r w:rsidR="00500103">
        <w:rPr>
          <w:rFonts w:ascii="Arial Narrow" w:hAnsi="Arial Narrow"/>
        </w:rPr>
        <w:t>nimums and parole restrictions;</w:t>
      </w:r>
    </w:p>
    <w:p w:rsidR="006805F3" w:rsidRDefault="00500103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4. Revision of R.S. 14:98 (</w:t>
      </w:r>
      <w:r w:rsidR="003C3A87">
        <w:rPr>
          <w:rFonts w:ascii="Arial Narrow" w:hAnsi="Arial Narrow"/>
        </w:rPr>
        <w:t xml:space="preserve">DUI) to make the statute more compact, comprehensible, and </w:t>
      </w:r>
      <w:r w:rsidR="003C3A87">
        <w:rPr>
          <w:rFonts w:ascii="Arial Narrow" w:hAnsi="Arial Narrow"/>
        </w:rPr>
        <w:tab/>
      </w:r>
      <w:r w:rsidR="003C3A87">
        <w:rPr>
          <w:rFonts w:ascii="Arial Narrow" w:hAnsi="Arial Narrow"/>
        </w:rPr>
        <w:tab/>
      </w:r>
      <w:r w:rsidR="003C3A87">
        <w:rPr>
          <w:rFonts w:ascii="Arial Narrow" w:hAnsi="Arial Narrow"/>
        </w:rPr>
        <w:tab/>
        <w:t xml:space="preserve">    useful;</w:t>
      </w:r>
    </w:p>
    <w:p w:rsidR="006805F3" w:rsidRDefault="006805F3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5. </w:t>
      </w:r>
      <w:r w:rsidR="003C3A87">
        <w:rPr>
          <w:rFonts w:ascii="Arial Narrow" w:hAnsi="Arial Narrow"/>
        </w:rPr>
        <w:t>Revision of R.S. 110 (</w:t>
      </w:r>
      <w:r>
        <w:rPr>
          <w:rFonts w:ascii="Arial Narrow" w:hAnsi="Arial Narrow"/>
        </w:rPr>
        <w:t>Simple Escape</w:t>
      </w:r>
      <w:r w:rsidR="003C3A87">
        <w:rPr>
          <w:rFonts w:ascii="Arial Narrow" w:hAnsi="Arial Narrow"/>
        </w:rPr>
        <w:t>);</w:t>
      </w:r>
    </w:p>
    <w:p w:rsidR="006805F3" w:rsidRDefault="003C3A87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6. Development of a sentencing </w:t>
      </w:r>
      <w:r w:rsidR="006805F3">
        <w:rPr>
          <w:rFonts w:ascii="Arial Narrow" w:hAnsi="Arial Narrow"/>
        </w:rPr>
        <w:t>workbook</w:t>
      </w:r>
      <w:r>
        <w:rPr>
          <w:rFonts w:ascii="Arial Narrow" w:hAnsi="Arial Narrow"/>
        </w:rPr>
        <w:t xml:space="preserve"> for the use of the Judiciary generally based 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existing law;</w:t>
      </w:r>
    </w:p>
    <w:p w:rsidR="006805F3" w:rsidRDefault="003C3A87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7. Exploring</w:t>
      </w:r>
      <w:r w:rsidR="006805F3">
        <w:rPr>
          <w:rFonts w:ascii="Arial Narrow" w:hAnsi="Arial Narrow"/>
        </w:rPr>
        <w:t xml:space="preserve"> the use of risk/nee</w:t>
      </w:r>
      <w:r>
        <w:rPr>
          <w:rFonts w:ascii="Arial Narrow" w:hAnsi="Arial Narrow"/>
        </w:rPr>
        <w:t>ds assessment in the bail bond process.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>b. Release</w:t>
      </w:r>
      <w:r w:rsidR="007778CE">
        <w:rPr>
          <w:rFonts w:ascii="Arial Narrow" w:hAnsi="Arial Narrow"/>
        </w:rPr>
        <w:t xml:space="preserve"> Mechanisms </w:t>
      </w:r>
      <w:r>
        <w:rPr>
          <w:rFonts w:ascii="Arial Narrow" w:hAnsi="Arial Narrow"/>
        </w:rPr>
        <w:t>Committee</w:t>
      </w:r>
      <w:r w:rsidR="003C3A87">
        <w:rPr>
          <w:rFonts w:ascii="Arial Narrow" w:hAnsi="Arial Narrow"/>
        </w:rPr>
        <w:t>: Honorable Laurie White</w:t>
      </w:r>
    </w:p>
    <w:p w:rsidR="003C3A87" w:rsidRDefault="003C3A87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The Committee did not meet this month as a whole; however work groups are continuing to pursue </w:t>
      </w:r>
      <w:r>
        <w:rPr>
          <w:rFonts w:ascii="Arial Narrow" w:hAnsi="Arial Narrow"/>
        </w:rPr>
        <w:tab/>
        <w:t>the Committee’s long-term assignments: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 Administrative Sanctions</w:t>
      </w:r>
      <w:r w:rsidR="003C3A87">
        <w:rPr>
          <w:rFonts w:ascii="Arial Narrow" w:hAnsi="Arial Narrow"/>
        </w:rPr>
        <w:t xml:space="preserve"> work group is requesting the</w:t>
      </w:r>
      <w:r w:rsidR="007420F0">
        <w:rPr>
          <w:rFonts w:ascii="Arial Narrow" w:hAnsi="Arial Narrow"/>
        </w:rPr>
        <w:t xml:space="preserve"> addition of Jerry Gairand and </w:t>
      </w:r>
      <w:r w:rsidR="003C3A87">
        <w:rPr>
          <w:rFonts w:ascii="Arial Narrow" w:hAnsi="Arial Narrow"/>
        </w:rPr>
        <w:tab/>
      </w:r>
      <w:r w:rsidR="003C3A87">
        <w:rPr>
          <w:rFonts w:ascii="Arial Narrow" w:hAnsi="Arial Narrow"/>
        </w:rPr>
        <w:tab/>
      </w:r>
      <w:r w:rsidR="003C3A87">
        <w:rPr>
          <w:rFonts w:ascii="Arial Narrow" w:hAnsi="Arial Narrow"/>
        </w:rPr>
        <w:tab/>
        <w:t xml:space="preserve">    </w:t>
      </w:r>
      <w:r w:rsidR="007420F0">
        <w:rPr>
          <w:rFonts w:ascii="Arial Narrow" w:hAnsi="Arial Narrow"/>
        </w:rPr>
        <w:t>Steven LaSalle to the team.</w:t>
      </w:r>
    </w:p>
    <w:p w:rsidR="004526E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2. </w:t>
      </w:r>
      <w:r w:rsidR="004354E5">
        <w:rPr>
          <w:rFonts w:ascii="Arial Narrow" w:hAnsi="Arial Narrow"/>
        </w:rPr>
        <w:t>The Infirm and Medical P</w:t>
      </w:r>
      <w:r w:rsidR="007420F0">
        <w:rPr>
          <w:rFonts w:ascii="Arial Narrow" w:hAnsi="Arial Narrow"/>
        </w:rPr>
        <w:t>arole</w:t>
      </w:r>
      <w:r w:rsidR="004354E5">
        <w:rPr>
          <w:rFonts w:ascii="Arial Narrow" w:hAnsi="Arial Narrow"/>
        </w:rPr>
        <w:t xml:space="preserve"> work group needs a member representing</w:t>
      </w:r>
      <w:r w:rsidR="007420F0">
        <w:rPr>
          <w:rFonts w:ascii="Arial Narrow" w:hAnsi="Arial Narrow"/>
        </w:rPr>
        <w:t xml:space="preserve"> the nursing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7420F0">
        <w:rPr>
          <w:rFonts w:ascii="Arial Narrow" w:hAnsi="Arial Narrow"/>
        </w:rPr>
        <w:t>home i</w:t>
      </w:r>
      <w:r w:rsidR="004354E5">
        <w:rPr>
          <w:rFonts w:ascii="Arial Narrow" w:hAnsi="Arial Narrow"/>
        </w:rPr>
        <w:t xml:space="preserve">ndustry </w:t>
      </w:r>
      <w:r w:rsidR="00C935E5">
        <w:rPr>
          <w:rFonts w:ascii="Arial Narrow" w:hAnsi="Arial Narrow"/>
        </w:rPr>
        <w:t>and a representative from the District</w:t>
      </w:r>
      <w:r w:rsidR="004354E5">
        <w:rPr>
          <w:rFonts w:ascii="Arial Narrow" w:hAnsi="Arial Narrow"/>
        </w:rPr>
        <w:t xml:space="preserve"> Attorney’s office</w:t>
      </w:r>
      <w:r w:rsidR="00C935E5">
        <w:rPr>
          <w:rFonts w:ascii="Arial Narrow" w:hAnsi="Arial Narrow"/>
        </w:rPr>
        <w:t>.</w:t>
      </w:r>
    </w:p>
    <w:p w:rsidR="002F57CF" w:rsidRDefault="002F57CF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Home Incarceration/Deferred Sentencing Committee</w:t>
      </w:r>
      <w:r w:rsidR="00C935E5">
        <w:rPr>
          <w:rFonts w:ascii="Arial Narrow" w:hAnsi="Arial Narrow"/>
        </w:rPr>
        <w:t xml:space="preserve"> would like to add Judge Joe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C935E5">
        <w:rPr>
          <w:rFonts w:ascii="Arial Narrow" w:hAnsi="Arial Narrow"/>
        </w:rPr>
        <w:t>Harrison to the team.</w:t>
      </w:r>
    </w:p>
    <w:p w:rsidR="00C935E5" w:rsidRDefault="00C935E5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4. Nothing to report on Goodtime and Uniform Sentencing Order.</w:t>
      </w:r>
    </w:p>
    <w:p w:rsidR="00C935E5" w:rsidRDefault="00C935E5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5. Sex Offender Assessment Panel has been working with the Public Defender’s office on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a draft </w:t>
      </w:r>
      <w:r w:rsidR="004354E5">
        <w:rPr>
          <w:rFonts w:ascii="Arial Narrow" w:hAnsi="Arial Narrow"/>
        </w:rPr>
        <w:t xml:space="preserve">revision </w:t>
      </w:r>
      <w:r>
        <w:rPr>
          <w:rFonts w:ascii="Arial Narrow" w:hAnsi="Arial Narrow"/>
        </w:rPr>
        <w:t xml:space="preserve">of </w:t>
      </w:r>
      <w:r w:rsidR="004354E5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civil commitment </w:t>
      </w:r>
      <w:r w:rsidR="004354E5">
        <w:rPr>
          <w:rFonts w:ascii="Arial Narrow" w:hAnsi="Arial Narrow"/>
        </w:rPr>
        <w:t xml:space="preserve">process </w:t>
      </w:r>
      <w:r>
        <w:rPr>
          <w:rFonts w:ascii="Arial Narrow" w:hAnsi="Arial Narrow"/>
        </w:rPr>
        <w:t xml:space="preserve">and </w:t>
      </w:r>
      <w:r w:rsidR="004354E5">
        <w:rPr>
          <w:rFonts w:ascii="Arial Narrow" w:hAnsi="Arial Narrow"/>
        </w:rPr>
        <w:t xml:space="preserve">possible </w:t>
      </w:r>
      <w:r>
        <w:rPr>
          <w:rFonts w:ascii="Arial Narrow" w:hAnsi="Arial Narrow"/>
        </w:rPr>
        <w:t>revision</w:t>
      </w:r>
      <w:r w:rsidR="004354E5">
        <w:rPr>
          <w:rFonts w:ascii="Arial Narrow" w:hAnsi="Arial Narrow"/>
        </w:rPr>
        <w:t>s to</w:t>
      </w:r>
      <w:r>
        <w:rPr>
          <w:rFonts w:ascii="Arial Narrow" w:hAnsi="Arial Narrow"/>
        </w:rPr>
        <w:t xml:space="preserve"> R.S. 15:560.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A</w:t>
      </w:r>
      <w:r>
        <w:rPr>
          <w:rFonts w:ascii="Arial Narrow" w:hAnsi="Arial Narrow"/>
        </w:rPr>
        <w:t xml:space="preserve"> second draft</w:t>
      </w:r>
      <w:r w:rsidR="007B0487">
        <w:rPr>
          <w:rFonts w:ascii="Arial Narrow" w:hAnsi="Arial Narrow"/>
        </w:rPr>
        <w:t xml:space="preserve"> will be circulating within two weeks.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c. </w:t>
      </w:r>
      <w:r w:rsidR="007420F0">
        <w:rPr>
          <w:rFonts w:ascii="Arial Narrow" w:hAnsi="Arial Narrow"/>
        </w:rPr>
        <w:t>Re-Entry and Evidence Based</w:t>
      </w:r>
      <w:r w:rsidR="007D6D60">
        <w:rPr>
          <w:rFonts w:ascii="Arial Narrow" w:hAnsi="Arial Narrow"/>
        </w:rPr>
        <w:t xml:space="preserve"> Corr</w:t>
      </w:r>
      <w:r w:rsidR="00315B80">
        <w:rPr>
          <w:rFonts w:ascii="Arial Narrow" w:hAnsi="Arial Narrow"/>
        </w:rPr>
        <w:t>ections</w:t>
      </w:r>
      <w:r w:rsidR="00256928">
        <w:rPr>
          <w:rFonts w:ascii="Arial Narrow" w:hAnsi="Arial Narrow"/>
        </w:rPr>
        <w:t xml:space="preserve">: </w:t>
      </w:r>
      <w:r w:rsidR="004354E5">
        <w:rPr>
          <w:rFonts w:ascii="Arial Narrow" w:hAnsi="Arial Narrow"/>
        </w:rPr>
        <w:t>Mr. Rhett Covington</w:t>
      </w:r>
    </w:p>
    <w:p w:rsidR="002F57CF" w:rsidRDefault="002F57CF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</w:t>
      </w:r>
      <w:r w:rsidR="0011761D">
        <w:rPr>
          <w:rFonts w:ascii="Arial Narrow" w:hAnsi="Arial Narrow"/>
        </w:rPr>
        <w:t xml:space="preserve">Substance Abuse workgroup did not meet. Telephone conference was </w:t>
      </w:r>
      <w:r w:rsidR="002D0EED">
        <w:rPr>
          <w:rFonts w:ascii="Arial Narrow" w:hAnsi="Arial Narrow"/>
        </w:rPr>
        <w:t xml:space="preserve">deferred due to a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2D0EED">
        <w:rPr>
          <w:rFonts w:ascii="Arial Narrow" w:hAnsi="Arial Narrow"/>
        </w:rPr>
        <w:t xml:space="preserve">meeting with Secretary James LeBlanc regarding finding resources or having 100 beds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2D0EED">
        <w:rPr>
          <w:rFonts w:ascii="Arial Narrow" w:hAnsi="Arial Narrow"/>
        </w:rPr>
        <w:t>in all state facilities.</w:t>
      </w:r>
    </w:p>
    <w:p w:rsidR="002D0EED" w:rsidRDefault="002D0EED" w:rsidP="006F6D4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 xml:space="preserve">2. </w:t>
      </w:r>
      <w:r w:rsidR="004354E5">
        <w:rPr>
          <w:rFonts w:ascii="Arial Narrow" w:hAnsi="Arial Narrow"/>
        </w:rPr>
        <w:t xml:space="preserve">Education work group reported that in </w:t>
      </w:r>
      <w:r>
        <w:rPr>
          <w:rFonts w:ascii="Arial Narrow" w:hAnsi="Arial Narrow"/>
        </w:rPr>
        <w:t>2014</w:t>
      </w:r>
      <w:r w:rsidR="004354E5">
        <w:rPr>
          <w:rFonts w:ascii="Arial Narrow" w:hAnsi="Arial Narrow"/>
        </w:rPr>
        <w:t xml:space="preserve"> the</w:t>
      </w:r>
      <w:r>
        <w:rPr>
          <w:rFonts w:ascii="Arial Narrow" w:hAnsi="Arial Narrow"/>
        </w:rPr>
        <w:t xml:space="preserve"> GED</w:t>
      </w:r>
      <w:r w:rsidR="004354E5">
        <w:rPr>
          <w:rFonts w:ascii="Arial Narrow" w:hAnsi="Arial Narrow"/>
        </w:rPr>
        <w:t xml:space="preserve"> testing procedure</w:t>
      </w:r>
      <w:r>
        <w:rPr>
          <w:rFonts w:ascii="Arial Narrow" w:hAnsi="Arial Narrow"/>
        </w:rPr>
        <w:t xml:space="preserve"> will go paperless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>and the cost of taking th</w:t>
      </w:r>
      <w:r w:rsidR="004354E5">
        <w:rPr>
          <w:rFonts w:ascii="Arial Narrow" w:hAnsi="Arial Narrow"/>
        </w:rPr>
        <w:t xml:space="preserve">e test will increase. This will create issues of cost to the inmate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4354E5">
        <w:rPr>
          <w:rFonts w:ascii="Arial Narrow" w:hAnsi="Arial Narrow"/>
        </w:rPr>
        <w:tab/>
        <w:t xml:space="preserve">    and access to computers. The work group is exploring the possibility of Louisiana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issuing its own GED equivalent so as to avoid these problems.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>d. Re</w:t>
      </w:r>
      <w:r w:rsidR="002F57CF">
        <w:rPr>
          <w:rFonts w:ascii="Arial Narrow" w:hAnsi="Arial Narrow"/>
        </w:rPr>
        <w:t>search and Technology Committee</w:t>
      </w:r>
      <w:r w:rsidR="004354E5">
        <w:rPr>
          <w:rFonts w:ascii="Arial Narrow" w:hAnsi="Arial Narrow"/>
        </w:rPr>
        <w:t>: Mr. Frank DiFulco</w:t>
      </w:r>
    </w:p>
    <w:p w:rsidR="003A6A58" w:rsidRDefault="00172909" w:rsidP="00BE232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</w:t>
      </w:r>
      <w:r w:rsidR="006B3D85">
        <w:rPr>
          <w:rFonts w:ascii="Arial Narrow" w:hAnsi="Arial Narrow"/>
        </w:rPr>
        <w:t>The group</w:t>
      </w:r>
      <w:r w:rsidR="0095048E">
        <w:rPr>
          <w:rFonts w:ascii="Arial Narrow" w:hAnsi="Arial Narrow"/>
        </w:rPr>
        <w:t xml:space="preserve"> had a meeting with </w:t>
      </w:r>
      <w:r w:rsidR="003A6A58">
        <w:rPr>
          <w:rFonts w:ascii="Arial Narrow" w:hAnsi="Arial Narrow"/>
        </w:rPr>
        <w:t>DOC to work</w:t>
      </w:r>
      <w:r w:rsidR="0095048E">
        <w:rPr>
          <w:rFonts w:ascii="Arial Narrow" w:hAnsi="Arial Narrow"/>
        </w:rPr>
        <w:t xml:space="preserve"> on the goal of </w:t>
      </w:r>
      <w:r w:rsidR="00616095">
        <w:rPr>
          <w:rFonts w:ascii="Arial Narrow" w:hAnsi="Arial Narrow"/>
        </w:rPr>
        <w:t xml:space="preserve">exchanging data to try to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616095">
        <w:rPr>
          <w:rFonts w:ascii="Arial Narrow" w:hAnsi="Arial Narrow"/>
        </w:rPr>
        <w:t>minim</w:t>
      </w:r>
      <w:r w:rsidR="004354E5">
        <w:rPr>
          <w:rFonts w:ascii="Arial Narrow" w:hAnsi="Arial Narrow"/>
        </w:rPr>
        <w:t>izing the extra work of re-entering data</w:t>
      </w:r>
      <w:r w:rsidR="00616095">
        <w:rPr>
          <w:rFonts w:ascii="Arial Narrow" w:hAnsi="Arial Narrow"/>
        </w:rPr>
        <w:t xml:space="preserve"> and it will also</w:t>
      </w:r>
      <w:r w:rsidR="003A6A58">
        <w:rPr>
          <w:rFonts w:ascii="Arial Narrow" w:hAnsi="Arial Narrow"/>
        </w:rPr>
        <w:t xml:space="preserve"> help minimize making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3A6A58">
        <w:rPr>
          <w:rFonts w:ascii="Arial Narrow" w:hAnsi="Arial Narrow"/>
        </w:rPr>
        <w:t>errors</w:t>
      </w:r>
      <w:r w:rsidR="00616095">
        <w:rPr>
          <w:rFonts w:ascii="Arial Narrow" w:hAnsi="Arial Narrow"/>
        </w:rPr>
        <w:t>.</w:t>
      </w:r>
      <w:r w:rsidR="006B3D85">
        <w:rPr>
          <w:rFonts w:ascii="Arial Narrow" w:hAnsi="Arial Narrow"/>
        </w:rPr>
        <w:t xml:space="preserve"> </w:t>
      </w:r>
      <w:r w:rsidR="00D53AA7">
        <w:rPr>
          <w:rFonts w:ascii="Arial Narrow" w:hAnsi="Arial Narrow"/>
        </w:rPr>
        <w:t>The group is also trying to</w:t>
      </w:r>
      <w:r w:rsidR="003A6A58">
        <w:rPr>
          <w:rFonts w:ascii="Arial Narrow" w:hAnsi="Arial Narrow"/>
        </w:rPr>
        <w:t xml:space="preserve"> create a system that doesn’t rely on the Revised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3A6A58">
        <w:rPr>
          <w:rFonts w:ascii="Arial Narrow" w:hAnsi="Arial Narrow"/>
        </w:rPr>
        <w:t xml:space="preserve">Statue for coding, but use a coding that everyone can use </w:t>
      </w:r>
      <w:r w:rsidR="006B3D85">
        <w:rPr>
          <w:rFonts w:ascii="Arial Narrow" w:hAnsi="Arial Narrow"/>
        </w:rPr>
        <w:t>and</w:t>
      </w:r>
      <w:r w:rsidR="003A6A58">
        <w:rPr>
          <w:rFonts w:ascii="Arial Narrow" w:hAnsi="Arial Narrow"/>
        </w:rPr>
        <w:t xml:space="preserve"> exchange data using </w:t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</w:r>
      <w:r w:rsidR="004354E5">
        <w:rPr>
          <w:rFonts w:ascii="Arial Narrow" w:hAnsi="Arial Narrow"/>
        </w:rPr>
        <w:tab/>
        <w:t xml:space="preserve">    </w:t>
      </w:r>
      <w:r w:rsidR="003A6A58">
        <w:rPr>
          <w:rFonts w:ascii="Arial Narrow" w:hAnsi="Arial Narrow"/>
        </w:rPr>
        <w:t xml:space="preserve">codes that </w:t>
      </w:r>
      <w:r w:rsidR="00B60DAF">
        <w:rPr>
          <w:rFonts w:ascii="Arial Narrow" w:hAnsi="Arial Narrow"/>
        </w:rPr>
        <w:t>have</w:t>
      </w:r>
      <w:r w:rsidR="003A6A58">
        <w:rPr>
          <w:rFonts w:ascii="Arial Narrow" w:hAnsi="Arial Narrow"/>
        </w:rPr>
        <w:t xml:space="preserve"> the same meanin</w:t>
      </w:r>
      <w:r w:rsidR="00D53AA7">
        <w:rPr>
          <w:rFonts w:ascii="Arial Narrow" w:hAnsi="Arial Narrow"/>
        </w:rPr>
        <w:t>g</w:t>
      </w:r>
      <w:r w:rsidR="006B3D85">
        <w:rPr>
          <w:rFonts w:ascii="Arial Narrow" w:hAnsi="Arial Narrow"/>
        </w:rPr>
        <w:t>.</w:t>
      </w:r>
    </w:p>
    <w:p w:rsidR="006B3D85" w:rsidRDefault="00B60DAF" w:rsidP="00BE232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The group is working at the</w:t>
      </w:r>
      <w:r w:rsidR="006B3D85">
        <w:rPr>
          <w:rFonts w:ascii="Arial Narrow" w:hAnsi="Arial Narrow"/>
        </w:rPr>
        <w:t xml:space="preserve"> exchange event</w:t>
      </w:r>
      <w:r>
        <w:rPr>
          <w:rFonts w:ascii="Arial Narrow" w:hAnsi="Arial Narrow"/>
        </w:rPr>
        <w:t xml:space="preserve"> level</w:t>
      </w:r>
      <w:r w:rsidR="006B3D85">
        <w:rPr>
          <w:rFonts w:ascii="Arial Narrow" w:hAnsi="Arial Narrow"/>
        </w:rPr>
        <w:t xml:space="preserve">, for example, what needs to be part of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6B3D85">
        <w:rPr>
          <w:rFonts w:ascii="Arial Narrow" w:hAnsi="Arial Narrow"/>
        </w:rPr>
        <w:t>the data that goes to the District Attorney’s office for court.</w:t>
      </w:r>
    </w:p>
    <w:p w:rsidR="006F6D4E" w:rsidRDefault="006F6D4E" w:rsidP="003A6A58">
      <w:pPr>
        <w:ind w:left="720" w:firstLine="720"/>
        <w:rPr>
          <w:rFonts w:ascii="Arial Narrow" w:hAnsi="Arial Narrow"/>
        </w:rPr>
      </w:pPr>
    </w:p>
    <w:p w:rsidR="00F25E9D" w:rsidRDefault="006F6D4E" w:rsidP="00D53AA7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e. </w:t>
      </w:r>
      <w:r w:rsidR="00D53AA7">
        <w:rPr>
          <w:rFonts w:ascii="Arial Narrow" w:hAnsi="Arial Narrow"/>
        </w:rPr>
        <w:t>Report of the Justice Reinvestment Oversight Committee</w:t>
      </w:r>
      <w:r w:rsidR="00B60DAF">
        <w:rPr>
          <w:rFonts w:ascii="Arial Narrow" w:hAnsi="Arial Narrow"/>
        </w:rPr>
        <w:t>: Honorable Ricky Wicker</w:t>
      </w:r>
    </w:p>
    <w:p w:rsidR="00B60DAF" w:rsidRDefault="00D53AA7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 w:rsidR="00B60DAF">
        <w:rPr>
          <w:rFonts w:ascii="Arial Narrow" w:hAnsi="Arial Narrow"/>
        </w:rPr>
        <w:t xml:space="preserve">. Working with VERA on a grant application to the Bureau of Justice Assistance </w:t>
      </w:r>
      <w:r w:rsidR="00B60DAF">
        <w:rPr>
          <w:rFonts w:ascii="Arial Narrow" w:hAnsi="Arial Narrow"/>
        </w:rPr>
        <w:tab/>
      </w:r>
      <w:r w:rsidR="00B60DAF">
        <w:rPr>
          <w:rFonts w:ascii="Arial Narrow" w:hAnsi="Arial Narrow"/>
        </w:rPr>
        <w:tab/>
      </w:r>
      <w:r w:rsidR="00B60DAF">
        <w:rPr>
          <w:rFonts w:ascii="Arial Narrow" w:hAnsi="Arial Narrow"/>
        </w:rPr>
        <w:tab/>
      </w:r>
      <w:r w:rsidR="00B60DAF">
        <w:rPr>
          <w:rFonts w:ascii="Arial Narrow" w:hAnsi="Arial Narrow"/>
        </w:rPr>
        <w:tab/>
        <w:t xml:space="preserve">    (U.S.DOJ) to help</w:t>
      </w:r>
      <w:r>
        <w:rPr>
          <w:rFonts w:ascii="Arial Narrow" w:hAnsi="Arial Narrow"/>
        </w:rPr>
        <w:t xml:space="preserve"> implement statutory changes that have occurred </w:t>
      </w:r>
    </w:p>
    <w:p w:rsidR="00F25E9D" w:rsidRDefault="00B60DAF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D53AA7">
        <w:rPr>
          <w:rFonts w:ascii="Arial Narrow" w:hAnsi="Arial Narrow"/>
        </w:rPr>
        <w:t>within the past two years.</w:t>
      </w:r>
    </w:p>
    <w:p w:rsidR="00F25E9D" w:rsidRDefault="00F25E9D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2. </w:t>
      </w:r>
      <w:r w:rsidR="00B60DAF">
        <w:rPr>
          <w:rFonts w:ascii="Arial Narrow" w:hAnsi="Arial Narrow"/>
        </w:rPr>
        <w:t>The funding</w:t>
      </w:r>
      <w:r w:rsidR="006B3D85">
        <w:rPr>
          <w:rFonts w:ascii="Arial Narrow" w:hAnsi="Arial Narrow"/>
        </w:rPr>
        <w:t xml:space="preserve"> will</w:t>
      </w:r>
      <w:r w:rsidR="00B60DAF">
        <w:rPr>
          <w:rFonts w:ascii="Arial Narrow" w:hAnsi="Arial Narrow"/>
        </w:rPr>
        <w:t xml:space="preserve"> provide help in the form of</w:t>
      </w:r>
      <w:r w:rsidR="006B3D85">
        <w:rPr>
          <w:rFonts w:ascii="Arial Narrow" w:hAnsi="Arial Narrow"/>
        </w:rPr>
        <w:t xml:space="preserve"> t</w:t>
      </w:r>
      <w:r w:rsidR="00D53AA7">
        <w:rPr>
          <w:rFonts w:ascii="Arial Narrow" w:hAnsi="Arial Narrow"/>
        </w:rPr>
        <w:t>echnical assistance and training</w:t>
      </w:r>
      <w:r w:rsidR="003D1077">
        <w:rPr>
          <w:rFonts w:ascii="Arial Narrow" w:hAnsi="Arial Narrow"/>
        </w:rPr>
        <w:t>.</w:t>
      </w:r>
    </w:p>
    <w:p w:rsidR="00D53AA7" w:rsidRDefault="006B3D85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A l</w:t>
      </w:r>
      <w:r w:rsidR="00D53AA7">
        <w:rPr>
          <w:rFonts w:ascii="Arial Narrow" w:hAnsi="Arial Narrow"/>
        </w:rPr>
        <w:t>etter has been written and submitted to commission fo</w:t>
      </w:r>
      <w:r>
        <w:rPr>
          <w:rFonts w:ascii="Arial Narrow" w:hAnsi="Arial Narrow"/>
        </w:rPr>
        <w:t xml:space="preserve">r </w:t>
      </w:r>
      <w:r w:rsidR="001D3340">
        <w:rPr>
          <w:rFonts w:ascii="Arial Narrow" w:hAnsi="Arial Narrow"/>
        </w:rPr>
        <w:t xml:space="preserve">an approval before </w:t>
      </w:r>
      <w:r w:rsidR="00B60DAF">
        <w:rPr>
          <w:rFonts w:ascii="Arial Narrow" w:hAnsi="Arial Narrow"/>
        </w:rPr>
        <w:tab/>
      </w:r>
      <w:r w:rsidR="00B60DAF">
        <w:rPr>
          <w:rFonts w:ascii="Arial Narrow" w:hAnsi="Arial Narrow"/>
        </w:rPr>
        <w:tab/>
        <w:t xml:space="preserve">  </w:t>
      </w:r>
      <w:r w:rsidR="00B60DAF">
        <w:rPr>
          <w:rFonts w:ascii="Arial Narrow" w:hAnsi="Arial Narrow"/>
        </w:rPr>
        <w:tab/>
      </w:r>
      <w:r w:rsidR="00B60DAF">
        <w:rPr>
          <w:rFonts w:ascii="Arial Narrow" w:hAnsi="Arial Narrow"/>
        </w:rPr>
        <w:tab/>
        <w:t xml:space="preserve">    </w:t>
      </w:r>
      <w:r w:rsidR="001D3340">
        <w:rPr>
          <w:rFonts w:ascii="Arial Narrow" w:hAnsi="Arial Narrow"/>
        </w:rPr>
        <w:t>submission.</w:t>
      </w:r>
      <w:r>
        <w:rPr>
          <w:rFonts w:ascii="Arial Narrow" w:hAnsi="Arial Narrow"/>
        </w:rPr>
        <w:t xml:space="preserve"> </w:t>
      </w:r>
    </w:p>
    <w:p w:rsidR="003D1077" w:rsidRDefault="003D1077" w:rsidP="006F6D4E">
      <w:pPr>
        <w:rPr>
          <w:rFonts w:ascii="Arial Narrow" w:hAnsi="Arial Narrow"/>
        </w:rPr>
      </w:pPr>
    </w:p>
    <w:p w:rsidR="00D53AA7" w:rsidRDefault="00D53AA7" w:rsidP="006F6D4E">
      <w:pPr>
        <w:rPr>
          <w:rFonts w:ascii="Arial Narrow" w:hAnsi="Arial Narrow"/>
        </w:rPr>
      </w:pPr>
      <w:r>
        <w:rPr>
          <w:rFonts w:ascii="Arial Narrow" w:hAnsi="Arial Narrow"/>
        </w:rPr>
        <w:t>IV. Discussion and Assignment of HCR 113</w:t>
      </w:r>
      <w:r w:rsidR="00BE2328">
        <w:rPr>
          <w:rFonts w:ascii="Arial Narrow" w:hAnsi="Arial Narrow"/>
        </w:rPr>
        <w:t xml:space="preserve"> – Assigned by the legislature as a study resolution. Release Mechanism was assigned this task. </w:t>
      </w:r>
      <w:r w:rsidR="001D3340">
        <w:rPr>
          <w:rFonts w:ascii="Arial Narrow" w:hAnsi="Arial Narrow"/>
        </w:rPr>
        <w:t>February is the d</w:t>
      </w:r>
      <w:r w:rsidR="00BE2328">
        <w:rPr>
          <w:rFonts w:ascii="Arial Narrow" w:hAnsi="Arial Narrow"/>
        </w:rPr>
        <w:t>eadline</w:t>
      </w:r>
      <w:r w:rsidR="00D47085">
        <w:rPr>
          <w:rFonts w:ascii="Arial Narrow" w:hAnsi="Arial Narrow"/>
        </w:rPr>
        <w:t xml:space="preserve"> before 2013 Regular Session of the Legislature.</w:t>
      </w:r>
    </w:p>
    <w:p w:rsidR="00D53AA7" w:rsidRDefault="00D53AA7" w:rsidP="006F6D4E">
      <w:pPr>
        <w:rPr>
          <w:rFonts w:ascii="Arial Narrow" w:hAnsi="Arial Narrow"/>
        </w:rPr>
      </w:pPr>
    </w:p>
    <w:p w:rsidR="00DB4EB1" w:rsidRDefault="00D53AA7" w:rsidP="006F6D4E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3D1077">
        <w:rPr>
          <w:rFonts w:ascii="Arial Narrow" w:hAnsi="Arial Narrow"/>
        </w:rPr>
        <w:t xml:space="preserve">. Other Business – </w:t>
      </w:r>
    </w:p>
    <w:p w:rsidR="003D1077" w:rsidRDefault="00DB4EB1" w:rsidP="00DB4EB1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1. Judge Ricky Wicker asked that a criminal defense attorney or a public defender serve </w:t>
      </w:r>
      <w:r w:rsidR="00B60DAF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on the advisory committee. Both Paul Mark (Chief Public Defender in Lafayette) and Jay Dixon (Chief Public Defender in Calcasieu and Cameron) has agreed to work as advisory members.</w:t>
      </w:r>
    </w:p>
    <w:p w:rsidR="00DB4EB1" w:rsidRDefault="00DB4EB1" w:rsidP="00DB4EB1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2. The NASC Conference will be meeting in Chicago, Ill on August 5-9, 2012.</w:t>
      </w:r>
      <w:r w:rsidR="00F14E63">
        <w:rPr>
          <w:rFonts w:ascii="Arial Narrow" w:hAnsi="Arial Narrow"/>
        </w:rPr>
        <w:t xml:space="preserve"> Register online if you would like to attend.</w:t>
      </w:r>
    </w:p>
    <w:p w:rsidR="00FE03D1" w:rsidRDefault="00FE03D1" w:rsidP="00DB4EB1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3. The Parole Board will </w:t>
      </w:r>
      <w:r w:rsidR="001A1B3D">
        <w:rPr>
          <w:rFonts w:ascii="Arial Narrow" w:hAnsi="Arial Narrow"/>
        </w:rPr>
        <w:t xml:space="preserve">make a presentation at the next Sentencing Committee </w:t>
      </w:r>
      <w:r>
        <w:rPr>
          <w:rFonts w:ascii="Arial Narrow" w:hAnsi="Arial Narrow"/>
        </w:rPr>
        <w:t>meeting.</w:t>
      </w:r>
    </w:p>
    <w:p w:rsidR="00DB4EB1" w:rsidRDefault="00DB4EB1" w:rsidP="006F6D4E">
      <w:pPr>
        <w:rPr>
          <w:rFonts w:ascii="Arial Narrow" w:hAnsi="Arial Narrow"/>
        </w:rPr>
      </w:pPr>
    </w:p>
    <w:p w:rsidR="00DB4EB1" w:rsidRDefault="00DB4EB1" w:rsidP="006F6D4E">
      <w:pPr>
        <w:rPr>
          <w:rFonts w:ascii="Arial Narrow" w:hAnsi="Arial Narrow"/>
        </w:rPr>
      </w:pPr>
    </w:p>
    <w:p w:rsidR="003D1077" w:rsidRPr="006F6D4E" w:rsidRDefault="003D1077" w:rsidP="006F6D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motion was made for adjournment of the meeting by </w:t>
      </w:r>
      <w:r w:rsidR="00314DC9">
        <w:rPr>
          <w:rFonts w:ascii="Arial Narrow" w:hAnsi="Arial Narrow"/>
        </w:rPr>
        <w:t>Honorable Ricky Wicker</w:t>
      </w:r>
      <w:r w:rsidR="00D47085">
        <w:rPr>
          <w:rFonts w:ascii="Arial Narrow" w:hAnsi="Arial Narrow"/>
        </w:rPr>
        <w:t xml:space="preserve"> </w:t>
      </w:r>
      <w:r w:rsidR="00D275E3">
        <w:rPr>
          <w:rFonts w:ascii="Arial Narrow" w:hAnsi="Arial Narrow"/>
        </w:rPr>
        <w:t>and second</w:t>
      </w:r>
      <w:r>
        <w:rPr>
          <w:rFonts w:ascii="Arial Narrow" w:hAnsi="Arial Narrow"/>
        </w:rPr>
        <w:t xml:space="preserve"> by Honorable</w:t>
      </w:r>
      <w:r w:rsidR="00314DC9">
        <w:rPr>
          <w:rFonts w:ascii="Arial Narrow" w:hAnsi="Arial Narrow"/>
        </w:rPr>
        <w:t xml:space="preserve"> Michael McDonald</w:t>
      </w:r>
      <w:r>
        <w:rPr>
          <w:rFonts w:ascii="Arial Narrow" w:hAnsi="Arial Narrow"/>
        </w:rPr>
        <w:t>.</w:t>
      </w:r>
    </w:p>
    <w:p w:rsidR="006F6D4E" w:rsidRPr="00D129B7" w:rsidRDefault="006F6D4E" w:rsidP="001F7B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2"/>
          <w:szCs w:val="22"/>
        </w:rPr>
      </w:pPr>
    </w:p>
    <w:p w:rsidR="00243DAD" w:rsidRDefault="00243DAD" w:rsidP="000C23A6">
      <w:pPr>
        <w:rPr>
          <w:rFonts w:ascii="Arial Narrow" w:hAnsi="Arial Narrow"/>
        </w:rPr>
      </w:pPr>
    </w:p>
    <w:p w:rsidR="00243DAD" w:rsidRPr="006F2815" w:rsidRDefault="00243DAD" w:rsidP="000C23A6">
      <w:pPr>
        <w:rPr>
          <w:rFonts w:ascii="Arial Narrow" w:hAnsi="Arial Narrow"/>
        </w:rPr>
      </w:pPr>
    </w:p>
    <w:p w:rsidR="00B12CFC" w:rsidRDefault="00B12CFC"/>
    <w:sectPr w:rsidR="00B1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6A" w:rsidRDefault="0048646A" w:rsidP="00411632">
      <w:r>
        <w:separator/>
      </w:r>
    </w:p>
  </w:endnote>
  <w:endnote w:type="continuationSeparator" w:id="0">
    <w:p w:rsidR="0048646A" w:rsidRDefault="0048646A" w:rsidP="0041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6A" w:rsidRDefault="0048646A" w:rsidP="00411632">
      <w:r>
        <w:separator/>
      </w:r>
    </w:p>
  </w:footnote>
  <w:footnote w:type="continuationSeparator" w:id="0">
    <w:p w:rsidR="0048646A" w:rsidRDefault="0048646A" w:rsidP="0041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81B"/>
    <w:multiLevelType w:val="hybridMultilevel"/>
    <w:tmpl w:val="6CBE37C6"/>
    <w:lvl w:ilvl="0" w:tplc="3EA813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55B23"/>
    <w:multiLevelType w:val="hybridMultilevel"/>
    <w:tmpl w:val="C3F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571"/>
    <w:multiLevelType w:val="hybridMultilevel"/>
    <w:tmpl w:val="E206A4F4"/>
    <w:lvl w:ilvl="0" w:tplc="681E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C63D5"/>
    <w:multiLevelType w:val="hybridMultilevel"/>
    <w:tmpl w:val="2EC45E50"/>
    <w:lvl w:ilvl="0" w:tplc="0EB6A1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92806"/>
    <w:multiLevelType w:val="hybridMultilevel"/>
    <w:tmpl w:val="66AEC188"/>
    <w:lvl w:ilvl="0" w:tplc="11149414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0FA7"/>
    <w:multiLevelType w:val="hybridMultilevel"/>
    <w:tmpl w:val="8F0C4076"/>
    <w:lvl w:ilvl="0" w:tplc="8B223A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6"/>
    <w:rsid w:val="000C23A6"/>
    <w:rsid w:val="000D3AD4"/>
    <w:rsid w:val="000F5F9C"/>
    <w:rsid w:val="0011761D"/>
    <w:rsid w:val="00172909"/>
    <w:rsid w:val="001A1B3D"/>
    <w:rsid w:val="001D3340"/>
    <w:rsid w:val="001F7BC3"/>
    <w:rsid w:val="0022433B"/>
    <w:rsid w:val="00243DAD"/>
    <w:rsid w:val="00256928"/>
    <w:rsid w:val="002A19EA"/>
    <w:rsid w:val="002D0EED"/>
    <w:rsid w:val="002F57CF"/>
    <w:rsid w:val="002F7D3A"/>
    <w:rsid w:val="003062D5"/>
    <w:rsid w:val="00314DC9"/>
    <w:rsid w:val="00315B80"/>
    <w:rsid w:val="003861DD"/>
    <w:rsid w:val="003A6A58"/>
    <w:rsid w:val="003C3A87"/>
    <w:rsid w:val="003D1077"/>
    <w:rsid w:val="00411632"/>
    <w:rsid w:val="004354E5"/>
    <w:rsid w:val="004526EE"/>
    <w:rsid w:val="0048646A"/>
    <w:rsid w:val="00500103"/>
    <w:rsid w:val="00580B04"/>
    <w:rsid w:val="005C6745"/>
    <w:rsid w:val="00616095"/>
    <w:rsid w:val="006805F3"/>
    <w:rsid w:val="006B3D85"/>
    <w:rsid w:val="006F6D4E"/>
    <w:rsid w:val="00715C5F"/>
    <w:rsid w:val="007420F0"/>
    <w:rsid w:val="007778CE"/>
    <w:rsid w:val="007B0487"/>
    <w:rsid w:val="007B26BD"/>
    <w:rsid w:val="007D6D60"/>
    <w:rsid w:val="0082650A"/>
    <w:rsid w:val="00881509"/>
    <w:rsid w:val="00897BBD"/>
    <w:rsid w:val="008B65F7"/>
    <w:rsid w:val="00925A73"/>
    <w:rsid w:val="00942738"/>
    <w:rsid w:val="0095048E"/>
    <w:rsid w:val="009822F7"/>
    <w:rsid w:val="00996356"/>
    <w:rsid w:val="00A4357C"/>
    <w:rsid w:val="00B12B79"/>
    <w:rsid w:val="00B12CFC"/>
    <w:rsid w:val="00B60DAF"/>
    <w:rsid w:val="00B801FA"/>
    <w:rsid w:val="00B937E8"/>
    <w:rsid w:val="00BC5E4D"/>
    <w:rsid w:val="00BE2328"/>
    <w:rsid w:val="00C52C46"/>
    <w:rsid w:val="00C935E5"/>
    <w:rsid w:val="00D04271"/>
    <w:rsid w:val="00D129B7"/>
    <w:rsid w:val="00D275E3"/>
    <w:rsid w:val="00D47085"/>
    <w:rsid w:val="00D51D6D"/>
    <w:rsid w:val="00D53AA7"/>
    <w:rsid w:val="00DB4EB1"/>
    <w:rsid w:val="00DC5242"/>
    <w:rsid w:val="00DE1A7B"/>
    <w:rsid w:val="00E034C1"/>
    <w:rsid w:val="00E8016F"/>
    <w:rsid w:val="00E8170C"/>
    <w:rsid w:val="00EB66B1"/>
    <w:rsid w:val="00F14E63"/>
    <w:rsid w:val="00F25E9D"/>
    <w:rsid w:val="00F54813"/>
    <w:rsid w:val="00FD0A3F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West</dc:creator>
  <cp:lastModifiedBy> </cp:lastModifiedBy>
  <cp:revision>2</cp:revision>
  <cp:lastPrinted>2012-07-12T16:35:00Z</cp:lastPrinted>
  <dcterms:created xsi:type="dcterms:W3CDTF">2012-09-06T15:46:00Z</dcterms:created>
  <dcterms:modified xsi:type="dcterms:W3CDTF">2012-09-06T15:46:00Z</dcterms:modified>
</cp:coreProperties>
</file>